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шкинские-стихи"/>
    <w:p>
      <w:pPr>
        <w:pStyle w:val="Heading3"/>
      </w:pPr>
      <w:r>
        <w:t xml:space="preserve">"Пушкинские стихи"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t xml:space="preserve">В этот вечер в библиотеке звучали строки Пушкинских стихов; на квесте нужно было вспомнить малоизвестные страницы биографии поэта, отыскать адресатов любовной лирики Александра Сергеевича и самим попробовать сочинить буриме; написать пером и настоящими чернилами письмо - приглашение на бал или оставить "автограф" в альбоме светской красавицы; поиграть в интересные игры в шатре Шамаханской царицы и выполнить не самые легкие задания Кота Ученого.</w:t>
      </w:r>
      <w:r>
        <w:br/>
      </w:r>
      <w:r>
        <w:t xml:space="preserve">В концертной программе приняли участие дуэт "Музыка слов" с композицией "Я к вам пишу..." и кукольный театр "Котофей" замечательным спектаклем "Сказка о мёртвой царевне".</w:t>
      </w:r>
      <w:r>
        <w:br/>
      </w:r>
      <w:r>
        <w:t xml:space="preserve">На "сладкое" можно было попробовать любимые блюда Александра Сергеевича : бланманже и коржики, выпить чаю с баранками и получить в подарок рецепты блюд Пушкинской поры.</w:t>
      </w:r>
      <w:r>
        <w:br/>
      </w:r>
      <w:r>
        <w:t xml:space="preserve">А в гостиной Лариных после изучения основ бального этикета и мастер-класса по изготовлению вееров любой желающий мог станцевать полонез, вальс и мазурку!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http://cbsuzao.mos.ru/presscenter/activities-library/detail/8095719.html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5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095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2025-02-09T11:57:05Z</dcterms:created>
  <dcterms:modified xsi:type="dcterms:W3CDTF">2025-02-09T11:57:05Z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