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ень-славянской-письменности-и-культуры"/>
    <w:p>
      <w:pPr>
        <w:pStyle w:val="Heading3"/>
      </w:pPr>
      <w:r>
        <w:t xml:space="preserve">"День славянской письменности и культуры"</w:t>
      </w:r>
    </w:p>
    <w:p>
      <w:pPr>
        <w:pStyle w:val="FirstParagraph"/>
      </w:pPr>
      <w:r>
        <w:t xml:space="preserve">27.05.2019</w:t>
      </w:r>
    </w:p>
    <w:p>
      <w:pPr>
        <w:pStyle w:val="BodyText"/>
      </w:pPr>
      <w:r>
        <w:t xml:space="preserve">24 мая в библиотеке № 171 отметили День славянской письменности и культуры. Это праздник просвещения, родного слова, родной культуры и литературы. Участниками информационно-игровой программы «Азбука, прошедшая через века» стали юные читатели библиотеки. Ребятам рассказали о празднике, его истории и значении для культуры России, о развитии славянской письменности с древнейших времен до наших дней и, конечно, о создателях славянской азбуки, просветителях Кирилле и Мефодии. Участники мероприятия отгадывали загадки, вспоминали пословицы и поговорки, попробовали свои силы в написании слов на кириллице и  чтении старославянского письма.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http://cbsuzao.mos.ru/presscenter/activities-library/detail/8109917.html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1099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1099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2023-07-15T04:18:38Z</dcterms:created>
  <dcterms:modified xsi:type="dcterms:W3CDTF">2023-07-15T04:18:38Z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