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океана"/>
    <w:p>
      <w:pPr>
        <w:pStyle w:val="Heading3"/>
      </w:pPr>
      <w:r>
        <w:t xml:space="preserve">"День океана"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  <w:r>
        <w:t xml:space="preserve">Библиотека №189 "Патриот"13 июня была в гостях у ребят "Московской смены" на базе школы №1355 и провела познавательно-игровую программу "День океана", посвященную Всемирному Дню океана, который отмечается 8 июня. Ребята узнали о многообразии морских обитателей, особая страничка программы о синих китах. Многие из морских млекопитающих находятся под угрозой исчезновения и занесены в Красную книгу Российской Федерации и Международного союза охраны природы. Мы собрали вместе пазл-панно с морскими обитателями, а замечательный синий кит с фонтаном получился у ребят на мастер-классе.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http://cbsuzao.mos.ru/presscenter/activities-library/detail/8154864.html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54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54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2025-01-25T20:39:04Z</dcterms:created>
  <dcterms:modified xsi:type="dcterms:W3CDTF">2025-01-25T20:39:04Z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