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имволы-россии"/>
    <w:p>
      <w:pPr>
        <w:pStyle w:val="Heading3"/>
      </w:pPr>
      <w:r>
        <w:t xml:space="preserve">"Символы России"</w:t>
      </w:r>
    </w:p>
    <w:p>
      <w:pPr>
        <w:pStyle w:val="FirstParagraph"/>
      </w:pPr>
      <w:r>
        <w:t xml:space="preserve">30.08.2019</w:t>
      </w:r>
    </w:p>
    <w:p>
      <w:pPr>
        <w:pStyle w:val="BodyText"/>
      </w:pPr>
      <w:r>
        <w:t xml:space="preserve">История, величие и честь государства воплощаются, прежде всего, в его символах. Они вызывают в гражданах уважение к могуществу державы, заявляют о независимости страны. В рамках празднования Дня государственного флага России 21 августа библиотека № 189 "Патриот" провела историко- познавательную программу "Символы России" для ребят из летнего лагеря социального центра "Росток". Экскурсоводом в историю, в прошлое стала заведующая сектором краеведения Каплан Оксана Михайловна. Юные читатели увидели видеопрезентацию, посмотрели книжную выставку, посвященную истории флага, узнали о значении государственного символа. Но не только об этом шла речь на нашей программе. Всегда, испокон веков, символом нашего государства, наряду с гербом, флагом и гимном, были люди - полководцы, мореходы, воздухоплаватели, все те, чьими подвигами крепла история страны, возрастала ее слава. В исторической викторине "Герои Отечества", которая состояла из видеосюжетов, ребята должны были по описанию заслуг перед Отечеством угадать героя. Такие программы призваны воспитать в юных гражданах чувство гордости за свою страну, вызвать ощущение причастности к отечественной и мировой истории.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http://cbsuzao.mos.ru/presscenter/activities-library/detail/8318869.html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18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18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2024-07-30T23:47:59Z</dcterms:created>
  <dcterms:modified xsi:type="dcterms:W3CDTF">2024-07-30T23:47:59Z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