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и-символа-истории"/>
    <w:p>
      <w:pPr>
        <w:pStyle w:val="Heading3"/>
      </w:pPr>
      <w:r>
        <w:t xml:space="preserve">"Три символа истории"</w:t>
      </w:r>
    </w:p>
    <w:p>
      <w:pPr>
        <w:pStyle w:val="FirstParagraph"/>
      </w:pPr>
      <w:r>
        <w:t xml:space="preserve">30.08.2019</w:t>
      </w:r>
    </w:p>
    <w:p>
      <w:pPr>
        <w:pStyle w:val="BodyText"/>
      </w:pPr>
      <w:r>
        <w:t xml:space="preserve">Ежегодно 22 августа в России отмечается День Государственного флага Российской Федерации.</w:t>
      </w:r>
      <w:r>
        <w:br/>
      </w:r>
      <w:r>
        <w:br/>
      </w:r>
      <w:r>
        <w:t xml:space="preserve">В связи с этим на Черноморском бульваре состоялось интерактивное мероприятие. Из беседы дети узнали о появлении, оформлении и значении российского флага, о его цветах, сыгравших большую роль в становлении русского национального культурного сознания, и закрепили знания с помощью викторины.</w:t>
      </w:r>
      <w:r>
        <w:br/>
      </w:r>
      <w:r>
        <w:br/>
      </w:r>
      <w:r>
        <w:t xml:space="preserve">Также был проведён мастер-класс по созданию флага России.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#деньгосударственногофлагарф #флагроссии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http://cbsuzao.mos.ru/presscenter/activities-library/detail/8318874.html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318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2024-07-30T23:02:37Z</dcterms:created>
  <dcterms:modified xsi:type="dcterms:W3CDTF">2024-07-30T23:02:37Z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