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ворец-русского-оружия"/>
    <w:p>
      <w:pPr>
        <w:pStyle w:val="Heading3"/>
      </w:pPr>
      <w:r>
        <w:t xml:space="preserve">"Творец русского оружия"</w:t>
      </w:r>
    </w:p>
    <w:p>
      <w:pPr>
        <w:pStyle w:val="FirstParagraph"/>
      </w:pPr>
      <w:r>
        <w:t xml:space="preserve">11.11.2019</w:t>
      </w:r>
    </w:p>
    <w:p>
      <w:pPr>
        <w:pStyle w:val="BodyText"/>
      </w:pPr>
      <w:r>
        <w:t xml:space="preserve">7 ноября библиотека № 171 пригласила своих читателей познакомиться с жизнью и деятельностью легендарного конструктора оружейника, генерал-лейтенанта, героя России, доктора технических наук Михаила Тимофеевича Калашникова. Это патриотическое мероприятие было посвящено 100- летнему юбилею гениального русского оружейника.</w:t>
      </w:r>
      <w:r>
        <w:br/>
      </w:r>
      <w:r>
        <w:br/>
      </w:r>
      <w:r>
        <w:t xml:space="preserve">Ребята с интересом слушали о жизненном пути М.Т. Калашникова, становлении его личности как человека и гениального конструктора, посмотрели документальный фильм «Калашников» о непревзойденном по боевым качествам автомате и его конструкторе. На тематической книжной выставке были представлены книги и журналы о М.Т. Калашникове, о вооруженных силах России, оружии, о великих полководцах и их подвигах.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http://cbsuzao.mos.ru/presscenter/activities-library/detail/8478378.html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478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478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2023-12-12T20:54:07Z</dcterms:created>
  <dcterms:modified xsi:type="dcterms:W3CDTF">2023-12-12T20:54:07Z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