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окадные-дни-ленинграда"/>
    <w:p>
      <w:pPr>
        <w:pStyle w:val="Heading3"/>
      </w:pPr>
      <w:r>
        <w:t xml:space="preserve">"Блокадные дни Ленинграда"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23 января в библиотеке №171 прошел Урок памяти и мужества, посвященный 76-й годовщине снятия блокады Ленинграда во время Великой Отечественной войны. Детство в блокадном Ленинграде, какое оно? Об этом четвероклассникам школы № 1103 рассказали ветераны-блокадники, свидетели тех страшных дней: Мырсина В.П., Тумилович Г.Г., Шугаева С.М. Дети узнали о норме хлеба блокадников , читали строчки из дневника Тани Савичевой – девочки из блокадного Ленинграда, узнали о Дороге жизни, о всех трудностях того непростого времени, о том как люди помогали и поддерживали друг друга.</w:t>
      </w:r>
      <w:r>
        <w:br/>
      </w:r>
      <w:r>
        <w:br/>
      </w:r>
      <w:r>
        <w:t xml:space="preserve">       Вместе с ветеранами ребята посмотрели документальный фильм «Летопись блокадного Ленинграда», познакомились с экспонатами небольшой выставки. Школьники задавали гостям много вопросов, рассматривали их награды. В конце мероприятия ребята тепло поблагодарили ветеранов, вручили им цветы, а потом все вместе спели знаменитую «Катюшу».</w:t>
      </w:r>
      <w:r>
        <w:br/>
      </w:r>
      <w:r>
        <w:br/>
      </w:r>
      <w:r>
        <w:t xml:space="preserve">    Такие мероприятия воспитывают у детей патриотические чувства, уважение к старшему поколению.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http://cbsuzao.mos.ru/presscenter/activities-library/detail/8649311.html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49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649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2024-10-16T17:06:49Z</dcterms:created>
  <dcterms:modified xsi:type="dcterms:W3CDTF">2024-10-16T17:06:49Z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