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усские-рифмы"/>
    <w:p>
      <w:pPr>
        <w:pStyle w:val="Heading3"/>
      </w:pPr>
      <w:r>
        <w:t xml:space="preserve">«Русские рифмы»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В 2016 году Фестиваль приглашает к участию поэтов и прозаиков: в рамках фестиваля состоятся конкурсы «Русские рифмы» и «Русское слово»</w:t>
      </w:r>
      <w:r>
        <w:br/>
      </w:r>
      <w:r>
        <w:br/>
      </w:r>
      <w:r>
        <w:t xml:space="preserve">• тебе от 18 до 30 лет?</w:t>
      </w:r>
      <w:r>
        <w:br/>
      </w:r>
      <w:r>
        <w:br/>
      </w:r>
      <w:r>
        <w:t xml:space="preserve">• ты видишь мир в строках, эпитетах и образах?</w:t>
      </w:r>
      <w:r>
        <w:br/>
      </w:r>
      <w:r>
        <w:br/>
      </w:r>
      <w:r>
        <w:t xml:space="preserve">• ты хочешь заявить о своем таланте?</w:t>
      </w:r>
      <w:r>
        <w:br/>
      </w:r>
      <w:r>
        <w:br/>
      </w:r>
      <w:r>
        <w:t xml:space="preserve">Сними видеоролик с исполнением авторского произведения на тему выбранной номинации и подай заявку на участие в Фестивале до 1 октября 2016 года на сайте АИС «Молодежь России» ais-fadm.gov.ru.</w:t>
      </w:r>
      <w:r>
        <w:br/>
      </w:r>
      <w:r>
        <w:br/>
      </w:r>
      <w:r>
        <w:t xml:space="preserve">По итогам народного он-лайн голосования и оценке Экспертной комиссии в следующий этап пройдут 15 лучших авторов по каждой номинации. Им предстоят очные этапы: словесные поединки, оценка жюри, выступления на известных площадках города и народное признание!</w:t>
      </w:r>
      <w:r>
        <w:br/>
      </w:r>
      <w:r>
        <w:br/>
      </w:r>
      <w:r>
        <w:t xml:space="preserve">Лучшие произведения победителей войдут в сборники: «Русские рифмы. Поэзия» и «Русское слово. Проза».</w:t>
      </w:r>
      <w:r>
        <w:br/>
      </w:r>
      <w:r>
        <w:br/>
      </w:r>
      <w:r>
        <w:t xml:space="preserve">Выбираем лучших молодых поэтов и писателей России всей страной!</w:t>
      </w:r>
      <w:r>
        <w:br/>
      </w:r>
      <w:r>
        <w:br/>
      </w:r>
      <w:r>
        <w:t xml:space="preserve">Подробная информация в Положении о проведении Фестиваля и на роспатриотцентр.рф.</w:t>
      </w:r>
      <w:r>
        <w:br/>
      </w:r>
      <w:r>
        <w:br/>
      </w:r>
      <w:r>
        <w:t xml:space="preserve">Результаты 2015:</w:t>
      </w:r>
      <w:r>
        <w:br/>
      </w:r>
      <w:r>
        <w:br/>
      </w:r>
      <w:r>
        <w:t xml:space="preserve">- было получено более 400 заявок из 64 субъектов РФ - это и участники творческих смен Всероссийского молодежного образовательного форума «Таврида», и студенты творческих вузов и молодые поэты</w:t>
      </w:r>
      <w:r>
        <w:br/>
      </w:r>
      <w:r>
        <w:br/>
      </w:r>
      <w:r>
        <w:t xml:space="preserve">- для участия в финальных этапах в Москву прибыли 100 поэтов</w:t>
      </w:r>
      <w:r>
        <w:br/>
      </w:r>
      <w:r>
        <w:br/>
      </w:r>
      <w:r>
        <w:t xml:space="preserve">- фестиваль получил поддержку орг. комитета Года литературы в России, крупнейшего литературного портала Стихи.ру, Российского книжного союза, Литературной палаты России, в которую входят Союз российских писателей, Союз писателей России, Союз переводчиков России, Союз журналистов России, а также литературные объединения России</w:t>
      </w:r>
      <w:r>
        <w:br/>
      </w:r>
      <w:r>
        <w:br/>
      </w:r>
      <w:r>
        <w:t xml:space="preserve">- издание поэтических сборников «Русские рифмы. Родные города» и «Русские рифмы. Лирика»</w:t>
      </w:r>
      <w:r>
        <w:br/>
      </w:r>
      <w:r>
        <w:br/>
      </w:r>
      <w:r>
        <w:t xml:space="preserve">- произведения победителей будут запечатлены на стенах зданий их родных городов</w:t>
      </w:r>
      <w:r>
        <w:br/>
      </w:r>
      <w:r>
        <w:br/>
      </w:r>
      <w:r>
        <w:t xml:space="preserve">Ссылка: vk.com/rusrifmy</w:t>
      </w:r>
      <w:r>
        <w:br/>
      </w:r>
      <w:r>
        <w:br/>
      </w:r>
      <w:r>
        <w:t xml:space="preserve">Контактное лицо: Диана Оруджова</w:t>
      </w:r>
      <w:r>
        <w:br/>
      </w:r>
      <w:r>
        <w:br/>
      </w:r>
      <w:r>
        <w:t xml:space="preserve">Телефон: 8 (499) 967-86-70 (доб. 7020)</w:t>
      </w:r>
      <w:r>
        <w:br/>
      </w:r>
      <w:r>
        <w:br/>
      </w: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dorudjova@fadm.gov.ru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http://cbsuzao.mos.ru/presscenter/news/detail/3899425.html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3899425.html" TargetMode="External" /><Relationship Type="http://schemas.openxmlformats.org/officeDocument/2006/relationships/hyperlink" Id="rId20" Target="mailto:dorudjova@fadm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3899425.html" TargetMode="External" /><Relationship Type="http://schemas.openxmlformats.org/officeDocument/2006/relationships/hyperlink" Id="rId20" Target="mailto:dorudjova@fadm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2024-07-28T11:56:37Z</dcterms:created>
  <dcterms:modified xsi:type="dcterms:W3CDTF">2024-07-28T11:56:37Z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