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ac2e30efec4a99797991d6fb423c97f315e16"/>
    <w:p>
      <w:pPr>
        <w:pStyle w:val="Heading3"/>
      </w:pPr>
      <w:r>
        <w:t xml:space="preserve">Общероссийская антинаркотическая акция «Сообщи, где торгуют смертью»</w:t>
      </w:r>
    </w:p>
    <w:p>
      <w:pPr>
        <w:pStyle w:val="FirstParagraph"/>
      </w:pPr>
      <w:r>
        <w:t xml:space="preserve">14.03.2017</w:t>
      </w:r>
    </w:p>
    <w:p>
      <w:pPr>
        <w:pStyle w:val="BodyText"/>
      </w:pPr>
      <w:r>
        <w:t xml:space="preserve">С 13 по 24 марта 2017 года в Москве пройдет первый этап Общероссийской антинаркотической акции «Сообщи, где торгуют смертью».</w:t>
      </w:r>
    </w:p>
    <w:p>
      <w:pPr>
        <w:pStyle w:val="BodyText"/>
      </w:pPr>
      <w:r>
        <w:t xml:space="preserve">Цель акции – привлечение общественности к участию в противодействии незаконному обороту наркотиков, сбор и проверка оперативно-значимой информации, оказание квалифицированной помощи и консультаций по вопросам лечения и реабилитации наркозависимых лиц.</w:t>
      </w:r>
    </w:p>
    <w:p>
      <w:pPr>
        <w:pStyle w:val="BodyText"/>
      </w:pPr>
      <w:r>
        <w:t xml:space="preserve">Если вы готовы противодействовать незаконному обороту наркотиков, их немедицинскому потреблению в нашем городе, вы можете обратиться по телефону доверия 8 (495) 316-75-80.</w:t>
      </w:r>
    </w:p>
    <w:p>
      <w:pPr>
        <w:pStyle w:val="BodyText"/>
      </w:pPr>
      <w:r>
        <w:t xml:space="preserve">Мы призываем всех, кто осознает гибельную опасность наркомании, проявить бдительность и принять активное участие в проведении акции – возможно, вы спасете жизнь своих родных и близких. Любая информация будет проверена. Ни одно обращение не останется без внимания.</w:t>
      </w:r>
    </w:p>
    <w:p>
      <w:pPr>
        <w:pStyle w:val="BlockText"/>
      </w:pPr>
      <w:r>
        <w:t xml:space="preserve">Пресс-служба</w:t>
      </w:r>
      <w:r>
        <w:t xml:space="preserve"> </w:t>
      </w:r>
      <w:hyperlink r:id="rId20">
        <w:r>
          <w:rPr>
            <w:rStyle w:val="Hyperlink"/>
          </w:rPr>
          <w:t xml:space="preserve">ГУ МВД России по г. Москве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Ссылка на страницу</w:t>
        </w:r>
      </w:hyperlink>
      <w:r>
        <w:br/>
      </w:r>
      <w:r>
        <w:br/>
      </w:r>
      <w:hyperlink r:id="rId22">
        <w:r>
          <w:rPr>
            <w:rStyle w:val="Hyperlink"/>
            <w:bCs/>
            <w:b/>
          </w:rPr>
          <w:t xml:space="preserve">Памятка ГУ МВД по г.Москве</w:t>
        </w:r>
      </w:hyperlink>
      <w:r>
        <w:t xml:space="preserve"> </w:t>
      </w:r>
      <w:hyperlink r:id="rId22"/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http://cbsuzao.mos.ru/presscenter/news/detail/5227907.html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ГБУК города Москвы «ЦБС ЮЗАО»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5227907.html" TargetMode="External" /><Relationship Type="http://schemas.openxmlformats.org/officeDocument/2006/relationships/hyperlink" Id="rId22" Target="http://cbsuzao.ru/about/Vlogeniya/pamyatka-gu-mvd.pdf" TargetMode="External" /><Relationship Type="http://schemas.openxmlformats.org/officeDocument/2006/relationships/hyperlink" Id="rId20" Target="https://77.xn--b1aew.xn--p1ai/" TargetMode="External" /><Relationship Type="http://schemas.openxmlformats.org/officeDocument/2006/relationships/hyperlink" Id="rId21" Target="https://77.xn--b1aew.xn--p1ai/news/item/963466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5227907.html" TargetMode="External" /><Relationship Type="http://schemas.openxmlformats.org/officeDocument/2006/relationships/hyperlink" Id="rId22" Target="http://cbsuzao.ru/about/Vlogeniya/pamyatka-gu-mvd.pdf" TargetMode="External" /><Relationship Type="http://schemas.openxmlformats.org/officeDocument/2006/relationships/hyperlink" Id="rId20" Target="https://77.xn--b1aew.xn--p1ai/" TargetMode="External" /><Relationship Type="http://schemas.openxmlformats.org/officeDocument/2006/relationships/hyperlink" Id="rId21" Target="https://77.xn--b1aew.xn--p1ai/news/item/963466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2024-06-26T23:09:44Z</dcterms:created>
  <dcterms:modified xsi:type="dcterms:W3CDTF">2024-06-26T23:09:44Z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