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ртал-списанные-книги"/>
    <w:p>
      <w:pPr>
        <w:pStyle w:val="Heading3"/>
      </w:pPr>
      <w:r>
        <w:t xml:space="preserve">Портал «Списанные книги»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t xml:space="preserve">     С 6 июня 2017 года открыт доступ на портал «Списанные книги»</w:t>
      </w:r>
      <w:r>
        <w:t xml:space="preserve"> </w:t>
      </w:r>
      <w:hyperlink r:id="rId20">
        <w:r>
          <w:rPr>
            <w:rStyle w:val="Hyperlink"/>
          </w:rPr>
          <w:t xml:space="preserve">http://knigi.bibliogorod.ru/</w:t>
        </w:r>
      </w:hyperlink>
      <w:r>
        <w:t xml:space="preserve">. Чтобы взять списанную книгу, нужно, имея адрес электронной почты, зарегистрироваться на портале, зайти в личный кабинет, выбрать название понравившейся книги и положить ее в виртуальную корзину.</w:t>
      </w:r>
      <w:r>
        <w:br/>
      </w:r>
      <w:r>
        <w:t xml:space="preserve">    В день с одного аккаунта (из одного личного кабинета) можно заказать не более 10 книг. Затем останется лишь дождаться подтверждения своего заказа на электронную почту и прийти за ним в библиотеку в течение трех дней.</w:t>
      </w:r>
      <w:r>
        <w:br/>
      </w:r>
      <w:r>
        <w:t xml:space="preserve">    #Списанныекниги #БиблиотекиЮЗАО #БиблиотекиМосквы</w:t>
      </w:r>
      <w:r>
        <w:br/>
      </w:r>
      <w:r>
        <w:br/>
      </w:r>
      <w:r>
        <w:t xml:space="preserve">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http://cbsuzao.mos.ru/presscenter/news/detail/6901468.html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6901468.html" TargetMode="External" /><Relationship Type="http://schemas.openxmlformats.org/officeDocument/2006/relationships/hyperlink" Id="rId20" Target="http://knigi.bibliogoro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6901468.html" TargetMode="External" /><Relationship Type="http://schemas.openxmlformats.org/officeDocument/2006/relationships/hyperlink" Id="rId20" Target="http://knigi.bibliogoro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2023-10-07T21:43:36Z</dcterms:created>
  <dcterms:modified xsi:type="dcterms:W3CDTF">2023-10-07T21:43:36Z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