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отальная-грамотность-в-библиотеках-юзао"/>
    <w:p>
      <w:pPr>
        <w:pStyle w:val="Heading3"/>
      </w:pPr>
      <w:r>
        <w:t xml:space="preserve">"Тотальная грамотность в библиотеках ЮЗАО!"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    Библиотеки Юго-Западного округа Москвы рады снова пригласить всех желающих присоединиться к участию в образовательной акции по проверке грамотности, которая состоится 14 апреля 2018 года в 14.00.</w:t>
      </w:r>
      <w:r>
        <w:br/>
      </w:r>
      <w:r>
        <w:br/>
      </w:r>
      <w:r>
        <w:t xml:space="preserve">    Автором текста Тотального диктанта 2018 года стала известная российская писательница, автор романа «Зулейха открывает глаза» Гузель Яхина.</w:t>
      </w:r>
      <w:r>
        <w:br/>
      </w:r>
      <w:r>
        <w:br/>
      </w:r>
      <w:r>
        <w:t xml:space="preserve">    Тотальный диктант – это добровольный бесплатный диктант, который проходит одновременно во многих городах России и мира. Это всемирная ежегодная образовательная акция, призванная привлечь внимание к вопросам грамотности и развить культуру грамотного письма.</w:t>
      </w:r>
      <w:r>
        <w:br/>
      </w:r>
      <w:r>
        <w:br/>
      </w:r>
      <w:r>
        <w:t xml:space="preserve">    Текст диктанта прочтут филологи, писатели, известные медийные лица. За подробной информацией о «диктаторах» в библиотеках округа следите на официальном сайте библиотек ЮЗАО.</w:t>
      </w:r>
      <w:r>
        <w:br/>
      </w:r>
      <w:r>
        <w:br/>
      </w:r>
      <w:r>
        <w:t xml:space="preserve">    Регистрация на площадки начнётся 4 апреля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https://totaldict.ru/</w:t>
        </w:r>
      </w:hyperlink>
      <w:r>
        <w:t xml:space="preserve">.</w:t>
      </w:r>
      <w:r>
        <w:br/>
      </w:r>
      <w:r>
        <w:br/>
      </w:r>
      <w:r>
        <w:t xml:space="preserve">    Давайте писать грамотно вместе!</w:t>
      </w:r>
      <w:r>
        <w:br/>
      </w:r>
      <w:r>
        <w:br/>
      </w:r>
      <w:r>
        <w:t xml:space="preserve">    Библиотеки округа, где можно написать Тотальный диктант и проверить свою грамотность:</w:t>
      </w:r>
      <w:r>
        <w:br/>
      </w:r>
      <w:r>
        <w:br/>
      </w:r>
      <w:r>
        <w:t xml:space="preserve">    ·        Библиотека № 169 «Проспект»</w:t>
      </w:r>
      <w:r>
        <w:br/>
      </w:r>
      <w:r>
        <w:br/>
      </w:r>
      <w:r>
        <w:t xml:space="preserve">    Ленинский пр-т, д.127</w:t>
      </w:r>
      <w:r>
        <w:br/>
      </w:r>
      <w:r>
        <w:br/>
      </w:r>
      <w:r>
        <w:t xml:space="preserve">    ·        Библиотека № 170</w:t>
      </w:r>
      <w:r>
        <w:br/>
      </w:r>
      <w:r>
        <w:br/>
      </w:r>
      <w:r>
        <w:t xml:space="preserve">    ул. Паустовского, д.2/34</w:t>
      </w:r>
      <w:r>
        <w:br/>
      </w:r>
      <w:r>
        <w:br/>
      </w:r>
      <w:r>
        <w:t xml:space="preserve">    ·        Библиотека № 180</w:t>
      </w:r>
      <w:r>
        <w:br/>
      </w:r>
      <w:r>
        <w:br/>
      </w:r>
      <w:r>
        <w:t xml:space="preserve">    ул. Профсоюзная, д.92</w:t>
      </w:r>
      <w:r>
        <w:br/>
      </w:r>
      <w:r>
        <w:br/>
      </w:r>
      <w:r>
        <w:t xml:space="preserve">    ·        Библиотека № 182</w:t>
      </w:r>
      <w:r>
        <w:br/>
      </w:r>
      <w:r>
        <w:br/>
      </w:r>
      <w:r>
        <w:t xml:space="preserve">    ул. Дмитрия Ульянова, д.43, корп.1</w:t>
      </w:r>
      <w:r>
        <w:br/>
      </w:r>
      <w:r>
        <w:br/>
      </w:r>
      <w:r>
        <w:t xml:space="preserve">    ·        Библиотека № 183 им. Данте Алигьери</w:t>
      </w:r>
      <w:r>
        <w:br/>
      </w:r>
      <w:r>
        <w:br/>
      </w:r>
      <w:r>
        <w:t xml:space="preserve">    ул. Строителей, д.8, корп.2</w:t>
      </w:r>
      <w:r>
        <w:br/>
      </w:r>
      <w:r>
        <w:br/>
      </w:r>
      <w:r>
        <w:t xml:space="preserve">    ·        Библиотека № 186 им. С.А. Есенина</w:t>
      </w:r>
      <w:r>
        <w:br/>
      </w:r>
      <w:r>
        <w:br/>
      </w:r>
      <w:r>
        <w:t xml:space="preserve">    ул. Кржижановского, д.15, корп.5</w:t>
      </w:r>
      <w:r>
        <w:br/>
      </w:r>
      <w:r>
        <w:br/>
      </w:r>
      <w:r>
        <w:t xml:space="preserve">    ·        Центральная библиотека № 190</w:t>
      </w:r>
      <w:r>
        <w:br/>
      </w:r>
      <w:r>
        <w:br/>
      </w:r>
      <w:r>
        <w:t xml:space="preserve">    ул. Профсоюзная, д.115, корп.1</w:t>
      </w:r>
      <w:r>
        <w:br/>
      </w:r>
      <w:r>
        <w:br/>
      </w:r>
      <w:r>
        <w:t xml:space="preserve">    ·        Библиотека № 192</w:t>
      </w:r>
      <w:r>
        <w:br/>
      </w:r>
      <w:r>
        <w:br/>
      </w:r>
      <w:r>
        <w:t xml:space="preserve">    ул. Старобитцевская, д. 23, корп.2</w:t>
      </w:r>
      <w:r>
        <w:br/>
      </w:r>
      <w:r>
        <w:br/>
      </w:r>
      <w:r>
        <w:t xml:space="preserve">    ·        Библиотека № 193</w:t>
      </w:r>
      <w:r>
        <w:br/>
      </w:r>
      <w:r>
        <w:br/>
      </w:r>
      <w:r>
        <w:t xml:space="preserve">    ул. Грина, д.11</w:t>
      </w:r>
      <w:r>
        <w:br/>
      </w:r>
      <w:r>
        <w:br/>
      </w:r>
      <w:r>
        <w:t xml:space="preserve">    ·        Библиотека № 195</w:t>
      </w:r>
      <w:r>
        <w:br/>
      </w:r>
      <w:r>
        <w:br/>
      </w:r>
      <w:r>
        <w:t xml:space="preserve">    ул. Адмирала Лазарева, д.61</w:t>
      </w:r>
      <w:r>
        <w:br/>
      </w:r>
      <w:r>
        <w:br/>
      </w:r>
      <w:r>
        <w:t xml:space="preserve">    ·        Библиотека № 195</w:t>
      </w:r>
      <w:r>
        <w:br/>
      </w:r>
      <w:r>
        <w:br/>
      </w:r>
      <w:r>
        <w:t xml:space="preserve">    Б-р Адмирала Ушакова, д.11</w:t>
      </w:r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http://cbsuzao.mos.ru/presscenter/news/detail/7192297.html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192297.html" TargetMode="External" /><Relationship Type="http://schemas.openxmlformats.org/officeDocument/2006/relationships/hyperlink" Id="rId20" Target="https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192297.html" TargetMode="External" /><Relationship Type="http://schemas.openxmlformats.org/officeDocument/2006/relationships/hyperlink" Id="rId20" Target="https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2023-12-21T04:16:11Z</dcterms:created>
  <dcterms:modified xsi:type="dcterms:W3CDTF">2023-12-21T04:16:11Z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